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8C" w:rsidRDefault="00D5768C" w:rsidP="00D5768C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103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基因工程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下列关于基因工程的叙述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若受体大肠杆菌含有构建重组质粒时用到的限制性核酸内切酶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则一定有利于该重组质粒进入受体并保持结构稳定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抗除草剂基因转入某抗盐植物获得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个稳定遗传转基因品系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抗性鉴定为抗除草剂抗盐和抗除草剂不抗盐。表明一定是抗盐性的改变与抗除草剂基因的转入无关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抗除草剂基因转入某植物获得转基因植株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检测均含目的基因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抗性鉴定为抗除草剂和不抗除草剂。表明一定是前者表达了抗性蛋白而后者只表达抗性基因</w:t>
      </w:r>
      <w:r w:rsidRPr="00823800">
        <w:rPr>
          <w:rFonts w:ascii="Times New Roman" w:hAnsi="Times New Roman" w:cs="Times New Roman"/>
        </w:rPr>
        <w:t>RNA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已知不同分子量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可分开成不同条带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相同分子量的为一条带。用某种限制性核酸内切酶</w:t>
      </w:r>
      <w:r w:rsidRPr="00823800">
        <w:rPr>
          <w:rFonts w:ascii="Times New Roman" w:hAnsi="Times New Roman" w:cs="Times New Roman" w:hint="eastAsia"/>
        </w:rPr>
        <w:t>完全酶切环状质粒后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出现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条带。表明该质粒上一定至少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个被该酶切开的位置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人体内一些正常或异常细胞脱落破碎后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会以游离的形式存在于血液中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称为</w:t>
      </w:r>
      <w:r w:rsidRPr="00823800">
        <w:rPr>
          <w:rFonts w:ascii="Times New Roman" w:hAnsi="Times New Roman" w:cs="Times New Roman"/>
        </w:rPr>
        <w:t>cfDNA</w:t>
      </w:r>
      <w:r w:rsidRPr="00823800">
        <w:rPr>
          <w:rFonts w:ascii="Times New Roman" w:hAnsi="Times New Roman" w:cs="Times New Roman"/>
        </w:rPr>
        <w:t>；胚胎在发育过程中也会有细胞脱落破碎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进入孕妇血液中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称为</w:t>
      </w:r>
      <w:r w:rsidRPr="00823800">
        <w:rPr>
          <w:rFonts w:ascii="Times New Roman" w:hAnsi="Times New Roman" w:cs="Times New Roman"/>
        </w:rPr>
        <w:t>cffDNA</w:t>
      </w:r>
      <w:r w:rsidRPr="00823800">
        <w:rPr>
          <w:rFonts w:ascii="Times New Roman" w:hAnsi="Times New Roman" w:cs="Times New Roman"/>
        </w:rPr>
        <w:t>。近几年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结合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测序技术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cfDNA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cffDNA</w:t>
      </w:r>
      <w:r w:rsidRPr="00823800">
        <w:rPr>
          <w:rFonts w:ascii="Times New Roman" w:hAnsi="Times New Roman" w:cs="Times New Roman"/>
        </w:rPr>
        <w:t>在临床上得到了广泛应用。下列说法错误的是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可通过检测</w:t>
      </w:r>
      <w:r w:rsidRPr="00823800">
        <w:rPr>
          <w:rFonts w:ascii="Times New Roman" w:hAnsi="Times New Roman" w:cs="Times New Roman"/>
        </w:rPr>
        <w:t>cfDNA</w:t>
      </w:r>
      <w:r w:rsidRPr="00823800">
        <w:rPr>
          <w:rFonts w:ascii="Times New Roman" w:hAnsi="Times New Roman" w:cs="Times New Roman"/>
        </w:rPr>
        <w:t>中的相关基因进行癌症的筛查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提取</w:t>
      </w:r>
      <w:r w:rsidRPr="00823800">
        <w:rPr>
          <w:rFonts w:ascii="Times New Roman" w:hAnsi="Times New Roman" w:cs="Times New Roman"/>
        </w:rPr>
        <w:t>cfDNA</w:t>
      </w:r>
      <w:r w:rsidRPr="00823800">
        <w:rPr>
          <w:rFonts w:ascii="Times New Roman" w:hAnsi="Times New Roman" w:cs="Times New Roman"/>
        </w:rPr>
        <w:t>进行基因修改后直接输回血</w:t>
      </w:r>
      <w:r w:rsidRPr="00823800">
        <w:rPr>
          <w:rFonts w:ascii="Times New Roman" w:hAnsi="Times New Roman" w:cs="Times New Roman" w:hint="eastAsia"/>
        </w:rPr>
        <w:t>液可用于治疗遗传病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孕妇血液中的</w:t>
      </w:r>
      <w:r w:rsidRPr="00823800">
        <w:rPr>
          <w:rFonts w:ascii="Times New Roman" w:hAnsi="Times New Roman" w:cs="Times New Roman"/>
        </w:rPr>
        <w:t>cffDNA</w:t>
      </w:r>
      <w:r w:rsidRPr="00823800">
        <w:rPr>
          <w:rFonts w:ascii="Times New Roman" w:hAnsi="Times New Roman" w:cs="Times New Roman"/>
        </w:rPr>
        <w:t>可能来自于脱落后破碎的胎盘细胞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孕妇血液中的</w:t>
      </w:r>
      <w:r w:rsidRPr="00823800">
        <w:rPr>
          <w:rFonts w:ascii="Times New Roman" w:hAnsi="Times New Roman" w:cs="Times New Roman"/>
        </w:rPr>
        <w:t>cffDNA</w:t>
      </w:r>
      <w:r w:rsidRPr="00823800">
        <w:rPr>
          <w:rFonts w:ascii="Times New Roman" w:hAnsi="Times New Roman" w:cs="Times New Roman"/>
        </w:rPr>
        <w:t>可以用于某些遗传病的产前诊断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河北唐山一中月考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下列关于图中</w:t>
      </w:r>
      <w:r w:rsidRPr="00823800">
        <w:rPr>
          <w:rFonts w:ascii="Times New Roman" w:hAnsi="Times New Roman" w:cs="Times New Roman"/>
        </w:rPr>
        <w:t>P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Q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的描述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5768C" w:rsidRDefault="00D5768C" w:rsidP="00D5768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9250" cy="1022350"/>
            <wp:effectExtent l="0" t="0" r="6350" b="6350"/>
            <wp:docPr id="2" name="图片 2" descr="毛毛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3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A.P</w:t>
      </w:r>
      <w:r w:rsidRPr="00823800">
        <w:rPr>
          <w:rFonts w:ascii="Times New Roman" w:hAnsi="Times New Roman" w:cs="Times New Roman"/>
        </w:rPr>
        <w:t>代表的是质粒</w:t>
      </w:r>
      <w:r w:rsidRPr="00823800">
        <w:rPr>
          <w:rFonts w:ascii="Times New Roman" w:hAnsi="Times New Roman" w:cs="Times New Roman"/>
        </w:rPr>
        <w:t>RNA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代表的是外源</w:t>
      </w:r>
      <w:r w:rsidRPr="00823800">
        <w:rPr>
          <w:rFonts w:ascii="Times New Roman" w:hAnsi="Times New Roman" w:cs="Times New Roman"/>
        </w:rPr>
        <w:t>DNA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Q</w:t>
      </w:r>
      <w:r w:rsidRPr="00823800">
        <w:rPr>
          <w:rFonts w:ascii="Times New Roman" w:hAnsi="Times New Roman" w:cs="Times New Roman"/>
        </w:rPr>
        <w:t>表示限制酶的作用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表示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聚合酶的作用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是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形成的重组质粒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</w:rPr>
        <w:t>是转基因形成的重组质粒</w:t>
      </w:r>
      <w:r w:rsidRPr="00823800">
        <w:rPr>
          <w:rFonts w:ascii="Times New Roman" w:hAnsi="Times New Roman" w:cs="Times New Roman"/>
        </w:rPr>
        <w:t>DNA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在天花病毒的第四代疫苗研究中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可利用天花病毒蛋白的亚单位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在感染和致病过程中起重要作用的成分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制作疫苗。注射该疫苗可诱导机体产生识别天花病毒的抗体。下列分析错误的是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可通过基因工程途径生产这种疫苗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天花病毒蛋白的亚单位是该病毒的遗传物质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该方法制备的疫苗不会在机体内增殖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天花病毒蛋白的亚单位是疫苗中的抗原物质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下列生物技术操作对遗传物质的改造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不会遗传给子代的是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将胰岛素基因表达质粒转入大肠杆菌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筛选获得基因工程</w:t>
      </w:r>
      <w:r w:rsidRPr="00823800">
        <w:rPr>
          <w:rFonts w:ascii="Times New Roman" w:hAnsi="Times New Roman" w:cs="Times New Roman" w:hint="eastAsia"/>
        </w:rPr>
        <w:t>菌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将花青素代谢基因导入植物体细胞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经组培获得花色变异植株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将肠乳糖酶基因导入奶牛受精卵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培育出产低乳糖牛乳的奶牛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将腺苷酸脱氨酶基因转入淋巴细胞后回输患者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进行基因治疗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PCR</w:t>
      </w:r>
      <w:r w:rsidRPr="00823800">
        <w:rPr>
          <w:rFonts w:ascii="Times New Roman" w:hAnsi="Times New Roman" w:cs="Times New Roman"/>
        </w:rPr>
        <w:t>技术可用于临床的病原菌检测。为检测病人是否感染了某种病原菌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医生进行了相关操作：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分析</w:t>
      </w:r>
      <w:r w:rsidRPr="00823800">
        <w:rPr>
          <w:rFonts w:ascii="Times New Roman" w:hAnsi="Times New Roman" w:cs="Times New Roman"/>
        </w:rPr>
        <w:t>PCR</w:t>
      </w:r>
      <w:r w:rsidRPr="00823800">
        <w:rPr>
          <w:rFonts w:ascii="Times New Roman" w:hAnsi="Times New Roman" w:cs="Times New Roman"/>
        </w:rPr>
        <w:t>扩增结果；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从病人组织样本中提取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；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利用</w:t>
      </w:r>
      <w:r w:rsidRPr="00823800">
        <w:rPr>
          <w:rFonts w:ascii="Times New Roman" w:hAnsi="Times New Roman" w:cs="Times New Roman"/>
        </w:rPr>
        <w:t>PCR</w:t>
      </w:r>
      <w:r w:rsidRPr="00823800">
        <w:rPr>
          <w:rFonts w:ascii="Times New Roman" w:hAnsi="Times New Roman" w:cs="Times New Roman"/>
        </w:rPr>
        <w:t>扩增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片段；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采集病人组织样本。回答下列问题：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若要得到正确的检测结果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正确的操作顺序应该是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用数字序号表示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操作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中使用的酶是</w:t>
      </w:r>
      <w:r w:rsidRPr="00823800">
        <w:rPr>
          <w:rFonts w:ascii="Times New Roman" w:hAnsi="Times New Roman" w:cs="Times New Roman"/>
        </w:rPr>
        <w:t>________________________________</w:t>
      </w:r>
      <w:r w:rsidRPr="00823800">
        <w:rPr>
          <w:rFonts w:ascii="Times New Roman" w:hAnsi="Times New Roman" w:cs="Times New Roman"/>
        </w:rPr>
        <w:t>。</w:t>
      </w:r>
      <w:r w:rsidRPr="00823800">
        <w:rPr>
          <w:rFonts w:ascii="Times New Roman" w:hAnsi="Times New Roman" w:cs="Times New Roman"/>
        </w:rPr>
        <w:t>PCR</w:t>
      </w:r>
      <w:r w:rsidRPr="00823800">
        <w:rPr>
          <w:rFonts w:ascii="Times New Roman" w:hAnsi="Times New Roman" w:cs="Times New Roman"/>
        </w:rPr>
        <w:t>反应中的每次循环可分为变性、复性、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三步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其中复性的结果是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为了做出正确的诊断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PCR</w:t>
      </w:r>
      <w:r w:rsidRPr="00823800">
        <w:rPr>
          <w:rFonts w:ascii="Times New Roman" w:hAnsi="Times New Roman" w:cs="Times New Roman"/>
        </w:rPr>
        <w:t>反应所用的引物应该能与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</w:t>
      </w:r>
      <w:r w:rsidRPr="00823800">
        <w:rPr>
          <w:rFonts w:ascii="Times New Roman" w:hAnsi="Times New Roman" w:cs="Times New Roman"/>
        </w:rPr>
        <w:t>特异性结合。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PCR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多聚酶链式反应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技术是指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该技术目前被广泛地应用于疾病诊断等方面。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重组技术可以赋予生物以新的遗传特性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创造出更符合人类需</w:t>
      </w:r>
      <w:r w:rsidRPr="00823800">
        <w:rPr>
          <w:rFonts w:ascii="Times New Roman" w:hAnsi="Times New Roman" w:cs="Times New Roman" w:hint="eastAsia"/>
        </w:rPr>
        <w:t>要的生物产品。在此过程中要使用多种工具酶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其中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种限制性核酸内切酶的切割位点如图所示。</w:t>
      </w:r>
    </w:p>
    <w:p w:rsidR="00D5768C" w:rsidRDefault="00D5768C" w:rsidP="00D5768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65400" cy="628650"/>
            <wp:effectExtent l="0" t="0" r="6350" b="0"/>
            <wp:docPr id="1" name="图片 1" descr="21高考理科综合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高考理科综合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回答下列问题：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常用的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连接酶有</w:t>
      </w:r>
      <w:r w:rsidRPr="00823800">
        <w:rPr>
          <w:rFonts w:ascii="Times New Roman" w:hAnsi="Times New Roman" w:cs="Times New Roman"/>
          <w:i/>
        </w:rPr>
        <w:t>E</w:t>
      </w:r>
      <w:r w:rsidRPr="00823800">
        <w:rPr>
          <w:rFonts w:ascii="Times New Roman" w:hAnsi="Times New Roman" w:cs="Times New Roman"/>
        </w:rPr>
        <w:t>·</w:t>
      </w:r>
      <w:r w:rsidRPr="00823800">
        <w:rPr>
          <w:rFonts w:ascii="Times New Roman" w:hAnsi="Times New Roman" w:cs="Times New Roman"/>
          <w:i/>
        </w:rPr>
        <w:t>coli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连接酶和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  <w:vertAlign w:val="subscript"/>
        </w:rPr>
        <w:t>4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连接酶。图中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酶切割后的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片段可以用</w:t>
      </w:r>
      <w:r w:rsidRPr="00823800">
        <w:rPr>
          <w:rFonts w:ascii="Times New Roman" w:hAnsi="Times New Roman" w:cs="Times New Roman"/>
          <w:i/>
        </w:rPr>
        <w:t>E</w:t>
      </w:r>
      <w:r w:rsidRPr="00823800">
        <w:rPr>
          <w:rFonts w:ascii="Times New Roman" w:hAnsi="Times New Roman" w:cs="Times New Roman"/>
        </w:rPr>
        <w:t>·</w:t>
      </w:r>
      <w:r w:rsidRPr="00823800">
        <w:rPr>
          <w:rFonts w:ascii="Times New Roman" w:hAnsi="Times New Roman" w:cs="Times New Roman"/>
          <w:i/>
        </w:rPr>
        <w:t>coli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连接酶连接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______________________________________________________</w:t>
      </w:r>
      <w:r w:rsidRPr="00823800">
        <w:rPr>
          <w:rFonts w:ascii="Times New Roman" w:hAnsi="Times New Roman" w:cs="Times New Roman"/>
        </w:rPr>
        <w:t>酶切割后的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片段可以用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  <w:vertAlign w:val="subscript"/>
        </w:rPr>
        <w:t>4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连接酶连接。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连接酶催化目的基</w:t>
      </w:r>
      <w:r w:rsidRPr="00823800">
        <w:rPr>
          <w:rFonts w:ascii="Times New Roman" w:hAnsi="Times New Roman" w:cs="Times New Roman" w:hint="eastAsia"/>
        </w:rPr>
        <w:t>因片段与质粒载体片段之间形成的化学键是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重组技术中所用的质粒载体具有一些特征。如质粒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分子上有复制原点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可以保证质粒在受体细胞中能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；质粒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分子上有</w:t>
      </w:r>
      <w:r w:rsidRPr="00823800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便于外源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插入；质粒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分子上有标记基因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如某种抗生素抗性基因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利用抗生素可筛选出含质粒载体的宿主细胞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方法是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表达载体含有启动子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启动子是指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5768C" w:rsidRDefault="00D5768C" w:rsidP="00D5768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D5768C" w:rsidSect="0056535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CEA" w:rsidRDefault="008B0CEA" w:rsidP="008B0CEA">
      <w:r>
        <w:separator/>
      </w:r>
    </w:p>
  </w:endnote>
  <w:endnote w:type="continuationSeparator" w:id="1">
    <w:p w:rsidR="008B0CEA" w:rsidRDefault="008B0CEA" w:rsidP="008B0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CEA" w:rsidRDefault="008B0CEA" w:rsidP="008B0CEA">
      <w:r>
        <w:separator/>
      </w:r>
    </w:p>
  </w:footnote>
  <w:footnote w:type="continuationSeparator" w:id="1">
    <w:p w:rsidR="008B0CEA" w:rsidRDefault="008B0CEA" w:rsidP="008B0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CEA" w:rsidRPr="008B0CEA" w:rsidRDefault="008B0CEA" w:rsidP="008B0CE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68C"/>
    <w:rsid w:val="003836DB"/>
    <w:rsid w:val="0056535D"/>
    <w:rsid w:val="008B0CEA"/>
    <w:rsid w:val="00D5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5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57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57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5768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5768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5768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5768C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B0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B0CEA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B0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B0C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57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57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5768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5768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5768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576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1984</Characters>
  <Application>Microsoft Office Word</Application>
  <DocSecurity>0</DocSecurity>
  <Lines>16</Lines>
  <Paragraphs>4</Paragraphs>
  <ScaleCrop>false</ScaleCrop>
  <Company>微软中国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2021-07-01T09:24:00Z</dcterms:created>
  <dcterms:modified xsi:type="dcterms:W3CDTF">2021-09-03T11:00:00Z</dcterms:modified>
</cp:coreProperties>
</file>